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C44A" w14:textId="32307562" w:rsidR="001A1C0D" w:rsidRDefault="00672F8E" w:rsidP="00672F8E">
      <w:pPr>
        <w:jc w:val="center"/>
        <w:rPr>
          <w:sz w:val="28"/>
          <w:szCs w:val="28"/>
        </w:rPr>
      </w:pPr>
      <w:r w:rsidRPr="00672F8E">
        <w:rPr>
          <w:sz w:val="28"/>
          <w:szCs w:val="28"/>
        </w:rPr>
        <w:t>RELAZIONE  ALUNNO DSA</w:t>
      </w:r>
    </w:p>
    <w:p w14:paraId="630E1AE8" w14:textId="77777777" w:rsidR="00672F8E" w:rsidRDefault="00672F8E" w:rsidP="0067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NOME COGNOME:</w:t>
      </w:r>
    </w:p>
    <w:p w14:paraId="2F2B0FD2" w14:textId="77777777" w:rsidR="00672F8E" w:rsidRDefault="00672F8E" w:rsidP="0067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CLASSE:</w:t>
      </w:r>
    </w:p>
    <w:p w14:paraId="220AC774" w14:textId="77777777" w:rsidR="00672F8E" w:rsidRDefault="00672F8E" w:rsidP="00672F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SCUOLA:</w:t>
      </w:r>
    </w:p>
    <w:p w14:paraId="3011FD7F" w14:textId="2B1417F4" w:rsidR="000227B7" w:rsidRPr="002F0A35" w:rsidRDefault="00672F8E" w:rsidP="002F0A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</w:t>
      </w:r>
      <w:r w:rsidR="000227B7">
        <w:rPr>
          <w:b/>
          <w:sz w:val="24"/>
        </w:rPr>
        <w:t xml:space="preserve"> </w:t>
      </w:r>
    </w:p>
    <w:p w14:paraId="18574594" w14:textId="6714F17D" w:rsidR="00C3299F" w:rsidRPr="00290D0A" w:rsidRDefault="00C3299F" w:rsidP="00672F8E">
      <w:pPr>
        <w:suppressAutoHyphens/>
        <w:spacing w:after="0" w:line="240" w:lineRule="auto"/>
        <w:rPr>
          <w:b/>
          <w:sz w:val="24"/>
        </w:rPr>
      </w:pPr>
    </w:p>
    <w:p w14:paraId="2981477D" w14:textId="5FA062A5" w:rsidR="00C3299F" w:rsidRPr="00290D0A" w:rsidRDefault="00C3299F" w:rsidP="00672F8E">
      <w:pPr>
        <w:suppressAutoHyphens/>
        <w:spacing w:after="0" w:line="240" w:lineRule="auto"/>
        <w:rPr>
          <w:b/>
          <w:sz w:val="24"/>
        </w:rPr>
      </w:pPr>
    </w:p>
    <w:p w14:paraId="26F544C9" w14:textId="36A9AEF2" w:rsidR="00C3299F" w:rsidRPr="002F0A35" w:rsidRDefault="00C3299F" w:rsidP="00672F8E">
      <w:pPr>
        <w:suppressAutoHyphens/>
        <w:spacing w:after="0" w:line="240" w:lineRule="auto"/>
        <w:rPr>
          <w:b/>
          <w:sz w:val="28"/>
          <w:szCs w:val="28"/>
        </w:rPr>
      </w:pPr>
      <w:r w:rsidRPr="002F0A35">
        <w:rPr>
          <w:b/>
          <w:sz w:val="28"/>
          <w:szCs w:val="28"/>
        </w:rPr>
        <w:t>Situazione didattica</w:t>
      </w:r>
      <w:r w:rsidR="00E53035" w:rsidRPr="002F0A35">
        <w:rPr>
          <w:b/>
          <w:sz w:val="28"/>
          <w:szCs w:val="28"/>
        </w:rPr>
        <w:t>:</w:t>
      </w:r>
    </w:p>
    <w:p w14:paraId="052AA367" w14:textId="77777777" w:rsidR="00E224C3" w:rsidRPr="002F0A35" w:rsidRDefault="00E224C3" w:rsidP="00672F8E">
      <w:pPr>
        <w:suppressAutoHyphens/>
        <w:spacing w:after="0" w:line="240" w:lineRule="auto"/>
        <w:rPr>
          <w:b/>
          <w:sz w:val="28"/>
          <w:szCs w:val="28"/>
        </w:rPr>
      </w:pPr>
    </w:p>
    <w:p w14:paraId="45EF6CE6" w14:textId="1C803DFF" w:rsidR="005C4ECA" w:rsidRPr="00575AC8" w:rsidRDefault="00E224C3" w:rsidP="00672F8E">
      <w:pPr>
        <w:suppressAutoHyphens/>
        <w:spacing w:after="0" w:line="240" w:lineRule="auto"/>
        <w:rPr>
          <w:b/>
          <w:sz w:val="28"/>
          <w:szCs w:val="28"/>
        </w:rPr>
      </w:pPr>
      <w:r w:rsidRPr="002F0A35">
        <w:rPr>
          <w:b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5AC8">
        <w:rPr>
          <w:b/>
          <w:sz w:val="28"/>
          <w:szCs w:val="28"/>
        </w:rPr>
        <w:t>…</w:t>
      </w:r>
    </w:p>
    <w:p w14:paraId="0D318681" w14:textId="77777777" w:rsidR="005C4ECA" w:rsidRPr="00672F8E" w:rsidRDefault="005C4ECA" w:rsidP="00672F8E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001B943" w14:textId="5B35D24D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STRATEGIE METODOLOGICHE E DIDATTICHE</w:t>
      </w:r>
      <w:r w:rsidR="00EA1B38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USUFRUITE</w:t>
      </w:r>
    </w:p>
    <w:p w14:paraId="1D2D143C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656E13EB" w14:textId="52E62C60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Incoraggia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mento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del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l’apprendimento collaborativo favorendo le attività in piccoli gruppi</w:t>
      </w:r>
    </w:p>
    <w:p w14:paraId="4AFEFB35" w14:textId="6F0BAF0D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Predispo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sizione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azioni di tutoraggio</w:t>
      </w:r>
    </w:p>
    <w:p w14:paraId="32F7FC1E" w14:textId="48BF0DB1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P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rom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ozione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un approccio strategico nello studio utilizzando mediatori didattici facilitanti l’apprendimento (immagini, mapper...)</w:t>
      </w:r>
    </w:p>
    <w:p w14:paraId="6E8FD8E5" w14:textId="68F66474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Insegna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mento del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l’uso di dispositivi extratestuali per lo studio (titolo, paragrafi, immagini, ...)</w:t>
      </w:r>
    </w:p>
    <w:p w14:paraId="1F80CCC5" w14:textId="3D1E9F11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Promozione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collegamenti fra le nuove informazioni e quelle già acquisite ogni volta che si inizia un nuovo argomento di studio</w:t>
      </w:r>
    </w:p>
    <w:p w14:paraId="2B3C538C" w14:textId="634196C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Prom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ozione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inferenze, integrazioni e collegamenti fra le conoscenze e le discipline.</w:t>
      </w:r>
    </w:p>
    <w:p w14:paraId="445DDB41" w14:textId="7698AB8B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Divi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sione de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gli obiettivi di un compito in “sotto obiettivi”</w:t>
      </w:r>
    </w:p>
    <w:p w14:paraId="5FB12BB2" w14:textId="5B20AE05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="00575AC8">
        <w:rPr>
          <w:rFonts w:ascii="Arial" w:eastAsia="Times New Roman" w:hAnsi="Arial" w:cs="Arial"/>
          <w:bCs/>
          <w:sz w:val="24"/>
          <w:szCs w:val="24"/>
          <w:lang w:eastAsia="ar-SA"/>
        </w:rPr>
        <w:t>Costruzione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schemi grafici relativi all’argomenti di studio, per orientare l’alunno nella discriminazione delle informazioni essenziali</w:t>
      </w:r>
      <w:r w:rsidR="00575AC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forniti anticipamente</w:t>
      </w:r>
    </w:p>
    <w:p w14:paraId="2AE638C3" w14:textId="3FC678D9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P</w:t>
      </w:r>
      <w:r w:rsidR="00575AC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romozione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575AC8">
        <w:rPr>
          <w:rFonts w:ascii="Arial" w:eastAsia="Times New Roman" w:hAnsi="Arial" w:cs="Arial"/>
          <w:bCs/>
          <w:sz w:val="24"/>
          <w:szCs w:val="24"/>
          <w:lang w:eastAsia="ar-SA"/>
        </w:rPr>
        <w:t>del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l’apprendimento esperenziale e laboratoriale “per favorire l’operatività e allo stesso tempo il dialogo, la riflessione su quello che si fa”;</w:t>
      </w:r>
    </w:p>
    <w:p w14:paraId="5D1C564C" w14:textId="71A30A4D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Svilupp</w:t>
      </w:r>
      <w:r w:rsidR="00575AC8">
        <w:rPr>
          <w:rFonts w:ascii="Arial" w:eastAsia="Times New Roman" w:hAnsi="Arial" w:cs="Arial"/>
          <w:bCs/>
          <w:sz w:val="24"/>
          <w:szCs w:val="24"/>
          <w:lang w:eastAsia="ar-SA"/>
        </w:rPr>
        <w:t>o di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processi di autovalutazione e autocontrollo delle strategie di appendimento negli alunni</w:t>
      </w:r>
    </w:p>
    <w:p w14:paraId="23278A10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Altro: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E8433B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F6809D8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54E9464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CRITERI E MODALITA’ DI VERIFICA E VALUTAZIONE</w:t>
      </w:r>
    </w:p>
    <w:p w14:paraId="329F699D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               (N.B. validi anche in sede di esami)</w:t>
      </w:r>
    </w:p>
    <w:p w14:paraId="28A38919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4CF4E7D" w14:textId="06945080" w:rsidR="005C4ECA" w:rsidRPr="005C4ECA" w:rsidRDefault="00EA1B38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L</w:t>
      </w:r>
      <w:r w:rsidR="00FF747B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’alunno/a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ha usufruito</w:t>
      </w:r>
      <w:r w:rsidR="0035467F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di</w:t>
      </w:r>
      <w:r w:rsidR="005C4ECA"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:</w:t>
      </w:r>
    </w:p>
    <w:p w14:paraId="4002D30C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verifiche orali programmate</w:t>
      </w:r>
    </w:p>
    <w:p w14:paraId="476751B2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compensazione con prove orali di compiti scritti</w:t>
      </w:r>
    </w:p>
    <w:p w14:paraId="61B5E770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uso di mediatori didattici durante le prove scritte e orali (mappe mentali, mappe cognitive, ...)</w:t>
      </w:r>
    </w:p>
    <w:p w14:paraId="1A7CA25C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valutazioni più attente alle conoscenze e alle competenze di analisi, sintesi e collegamento con eventuali elaborazioni personali, piuttosto che alla correttezza formale</w:t>
      </w:r>
    </w:p>
    <w:p w14:paraId="3A6D61C3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prove informatizzate</w:t>
      </w:r>
    </w:p>
    <w:p w14:paraId="114C547A" w14:textId="77777777" w:rsid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□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valutazione dei progressi in itinere</w:t>
      </w:r>
    </w:p>
    <w:p w14:paraId="38518F9B" w14:textId="77777777" w:rsid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BFF0B7F" w14:textId="77777777" w:rsid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268C6F9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MISURE DISPENSATIVE </w:t>
      </w:r>
    </w:p>
    <w:p w14:paraId="38A6355E" w14:textId="2724B1CE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Nell’ambito delle varie discipline l’alunno 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è stato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 dispensato:</w:t>
      </w:r>
    </w:p>
    <w:p w14:paraId="5B5A3B2D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dalla lettura ad alta voce</w:t>
      </w:r>
    </w:p>
    <w:p w14:paraId="2F9D19FF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 prendere appunti</w:t>
      </w:r>
    </w:p>
    <w:p w14:paraId="38FB0DA6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dai tempi standard (dalla consegna deller prove scritte in tempi maggiori di </w:t>
      </w: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quelli previsti per gli alunni senza DSA)</w:t>
      </w:r>
    </w:p>
    <w:p w14:paraId="1247741F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 copiare alla lavagna</w:t>
      </w:r>
    </w:p>
    <w:p w14:paraId="5A3E826E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dalla dettatura di testi/o appunti</w:t>
      </w:r>
    </w:p>
    <w:p w14:paraId="2B1EA681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 un eccessivo carico di compito a casa</w:t>
      </w:r>
    </w:p>
    <w:p w14:paraId="51E675F5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dalla effettuazione di prove valutative in tempi ravvicinati</w:t>
      </w:r>
    </w:p>
    <w:p w14:paraId="114822B4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dallo studio mnemonico di formule, tabelle, definizioni, ...</w:t>
      </w:r>
    </w:p>
    <w:p w14:paraId="1768200C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altro ( es.: sostituzione della scrittura con linguaggio verbale e/o iconico)</w:t>
      </w:r>
    </w:p>
    <w:p w14:paraId="10A218DF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35A0D271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STRUMENTI COMPENSATIVI</w:t>
      </w:r>
    </w:p>
    <w:p w14:paraId="75B61210" w14:textId="27AEF49F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>L’alunn</w:t>
      </w:r>
      <w:r w:rsidR="00D53661">
        <w:rPr>
          <w:rFonts w:ascii="Arial" w:eastAsia="Times New Roman" w:hAnsi="Arial" w:cs="Arial"/>
          <w:bCs/>
          <w:sz w:val="24"/>
          <w:szCs w:val="24"/>
          <w:lang w:eastAsia="ar-SA"/>
        </w:rPr>
        <w:t>o/a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ha 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usufrui</w:t>
      </w:r>
      <w:r w:rsidR="00EA1B38">
        <w:rPr>
          <w:rFonts w:ascii="Arial" w:eastAsia="Times New Roman" w:hAnsi="Arial" w:cs="Arial"/>
          <w:bCs/>
          <w:sz w:val="24"/>
          <w:szCs w:val="24"/>
          <w:lang w:eastAsia="ar-SA"/>
        </w:rPr>
        <w:t>to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dei seguenti strumenti compensativi:</w:t>
      </w:r>
    </w:p>
    <w:p w14:paraId="64DFE7EC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libri digitali</w:t>
      </w:r>
    </w:p>
    <w:p w14:paraId="7CD1292A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tabelle, formulari, procedure specifiche, sintesi, schemi, mappe, ...</w:t>
      </w:r>
    </w:p>
    <w:p w14:paraId="7F2527B1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calcolatrice o computer con foglio di calcolo e stampante</w:t>
      </w:r>
    </w:p>
    <w:p w14:paraId="4F709FD2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computer con videoscrittura, correttore ortografico, stampante e scanner</w:t>
      </w:r>
    </w:p>
    <w:p w14:paraId="2EB01222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risorse audio ( registrazioni, sintesi vocale, audiolibri, libri parlati, ...)</w:t>
      </w:r>
    </w:p>
    <w:p w14:paraId="33B469D6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softwar didattici free</w:t>
      </w:r>
    </w:p>
    <w:p w14:paraId="2B4CF529" w14:textId="77777777" w:rsidR="005C4ECA" w:rsidRP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i/>
          <w:iCs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computer con sintetizzatore vocale</w:t>
      </w:r>
    </w:p>
    <w:p w14:paraId="4265E522" w14:textId="3AD1B801" w:rsidR="005C4ECA" w:rsidRDefault="005C4ECA" w:rsidP="005C4ECA">
      <w:pPr>
        <w:suppressAutoHyphens/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C4ECA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□</w:t>
      </w:r>
      <w:r w:rsidRPr="005C4ECA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vocabolario multimediale</w:t>
      </w:r>
    </w:p>
    <w:p w14:paraId="1A8CC4A6" w14:textId="2560D652" w:rsidR="00EA1B38" w:rsidRDefault="00EA1B38" w:rsidP="00EA1B3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14:paraId="0F0ABC3E" w14:textId="06BF2F6C" w:rsidR="00EA1B38" w:rsidRDefault="00EA1B38" w:rsidP="00EA1B38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Certificazione dei traguardi raggiunti:</w:t>
      </w:r>
    </w:p>
    <w:p w14:paraId="6F8B05BE" w14:textId="77777777" w:rsidR="00EA1B38" w:rsidRPr="005C4ECA" w:rsidRDefault="00EA1B38" w:rsidP="00EA1B38">
      <w:pPr>
        <w:suppressAutoHyphens/>
        <w:spacing w:after="0" w:line="240" w:lineRule="auto"/>
        <w:rPr>
          <w:rFonts w:ascii="Arial" w:eastAsia="Times New Roman" w:hAnsi="Arial" w:cs="Arial"/>
          <w:i/>
          <w:iCs/>
          <w:lang w:eastAsia="ar-SA"/>
        </w:rPr>
      </w:pPr>
    </w:p>
    <w:p w14:paraId="5A142EE1" w14:textId="14906124" w:rsid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1EB551C" w14:textId="3C2CBB09" w:rsidR="0035467F" w:rsidRDefault="0035467F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B101407" w14:textId="3B89D69F" w:rsidR="0035467F" w:rsidRPr="00F13273" w:rsidRDefault="00D53661" w:rsidP="005C4EC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F13273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Eventuali problematiche </w:t>
      </w:r>
      <w:r w:rsidR="00F13273" w:rsidRPr="00F13273">
        <w:rPr>
          <w:rFonts w:ascii="Arial" w:eastAsia="Times New Roman" w:hAnsi="Arial" w:cs="Arial"/>
          <w:b/>
          <w:sz w:val="24"/>
          <w:szCs w:val="24"/>
          <w:lang w:eastAsia="ar-SA"/>
        </w:rPr>
        <w:t>da segnalare:</w:t>
      </w:r>
    </w:p>
    <w:p w14:paraId="054EB5B7" w14:textId="379DDC76" w:rsidR="0035467F" w:rsidRPr="00F13273" w:rsidRDefault="0035467F" w:rsidP="005C4ECA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3E1F7070" w14:textId="57293CCC" w:rsidR="0035467F" w:rsidRDefault="0035467F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40E3C38" w14:textId="11290F95" w:rsidR="0035467F" w:rsidRDefault="0035467F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F47756F" w14:textId="4C515246" w:rsidR="0035467F" w:rsidRDefault="0035467F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3574C4C" w14:textId="77777777" w:rsidR="00872A06" w:rsidRDefault="00872A06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5716E24A" w14:textId="77777777" w:rsidR="00872A06" w:rsidRDefault="00872A06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3F41331" w14:textId="77777777" w:rsidR="00872A06" w:rsidRPr="005C4ECA" w:rsidRDefault="00872A06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Data                                                                                                firma </w:t>
      </w:r>
    </w:p>
    <w:p w14:paraId="6590FE43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06774AC7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97C6021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23808F6E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60B46B4" w14:textId="77777777" w:rsidR="005C4ECA" w:rsidRPr="005C4ECA" w:rsidRDefault="005C4ECA" w:rsidP="005C4ECA">
      <w:pPr>
        <w:suppressAutoHyphens/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49A435C4" w14:textId="77777777" w:rsidR="00672F8E" w:rsidRPr="005C4ECA" w:rsidRDefault="00672F8E" w:rsidP="00672F8E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sectPr w:rsidR="00672F8E" w:rsidRPr="005C4E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C0EE9"/>
    <w:multiLevelType w:val="hybridMultilevel"/>
    <w:tmpl w:val="AF60A6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7F0CB9"/>
    <w:multiLevelType w:val="hybridMultilevel"/>
    <w:tmpl w:val="9BE04A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DCEB0E">
      <w:start w:val="6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F8E"/>
    <w:rsid w:val="000227B7"/>
    <w:rsid w:val="00083B59"/>
    <w:rsid w:val="000B4F93"/>
    <w:rsid w:val="00160287"/>
    <w:rsid w:val="001A1C0D"/>
    <w:rsid w:val="00290D0A"/>
    <w:rsid w:val="002F0A35"/>
    <w:rsid w:val="0035467F"/>
    <w:rsid w:val="00575AC8"/>
    <w:rsid w:val="005C4ECA"/>
    <w:rsid w:val="005E5BEE"/>
    <w:rsid w:val="00672F8E"/>
    <w:rsid w:val="00727FAE"/>
    <w:rsid w:val="007669F4"/>
    <w:rsid w:val="00823EAC"/>
    <w:rsid w:val="00872A06"/>
    <w:rsid w:val="00AF55E3"/>
    <w:rsid w:val="00C3299F"/>
    <w:rsid w:val="00C9678C"/>
    <w:rsid w:val="00D53661"/>
    <w:rsid w:val="00E224C3"/>
    <w:rsid w:val="00E53035"/>
    <w:rsid w:val="00EA1B38"/>
    <w:rsid w:val="00F13273"/>
    <w:rsid w:val="00FF30F8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C8C0B"/>
  <w15:docId w15:val="{0DBD9AB4-4AF6-4A15-B01F-8AC24D90C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4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Dirigente Scolastico</cp:lastModifiedBy>
  <cp:revision>3</cp:revision>
  <dcterms:created xsi:type="dcterms:W3CDTF">2021-05-25T10:30:00Z</dcterms:created>
  <dcterms:modified xsi:type="dcterms:W3CDTF">2022-06-01T10:48:00Z</dcterms:modified>
</cp:coreProperties>
</file>